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西安邮电大学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理学院本科生学业导师制实施办法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进一步深化教育教学和人才培养模式改革，充分发挥教师在学生培养中的主导作用和学生的主体地位，建立新型教学关系，营造浓厚的学术氛围和良好的学习风气，切实提高学生培养质量和学院办学水平，决定在本科生中实行学业导师制，并制定本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一、学业导师制的指导思想与目的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因材施教、全面发展、育人为本的指导思想，为提高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院人才培养质量，针对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学生实施学业导师制，依托导师的科研平台，提高学生的专业素养、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思维、创新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实践能力。引入本科生学业导师制，建立以专业为中心，学生为主体，导师为主导的理科人才培养模式，旨在进一步发挥专业教师在学生思想引导、专业辅导、生活指导、心理疏导中的引领作用，营造良好的学习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促进学生全面发展、个性发展。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二、学业导师的任职要求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遵循党和国家的教育方针，政治思想素质好，具有良好的教师职业道德、较丰富的教育教学经验和高度的工作责任心，严于律己，为人师表，尊重学生，关心学生健康成长。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具有丰富的专业知识、较高的学术水平和科研能力。熟悉本专业的人才培养目标、教学计划、培养过程及就业前景，熟悉学校、学院的教学管理和学生管理的规章制度等。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.原则上理学院所有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教师都应积极参与理学院本科生学业导师制工作。每位导师每届指导不超过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三、学业导师的主要职责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本科生学业导师要关心学生的全面素质培养，在思想、学业和生活各方面对学生进行指导。主要职责有：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1．及时了解和掌握学生的思想状况，认真做好学生的思想政治工作，从理想信念、道德品质、法制观念和综合素质等方面对学生进行引导和指导，使学生树立正确的人生观、价值观和就业观。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2．注重本科生的科研能力的培养，鼓励学生以多种形式参与到导师的科研课题中，使学生初步掌握科研方法和技能，为进一步培养学生的自主创新能力提供条件。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3．指导学生掌握科学的学习方法和技能，使之养成良好的学习习惯。对学习有困难的学生进行个别辅导和指导。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4．根据专业特点，引导和培养学生具有创新精神和实践能力，鼓励并指导学生参加第二课堂和创新教育的各类活动，注重各类实践教育。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5．加强对学生的身心健康教育，鼓励并支持学生积极参加各种有益于学生身心健康的科技、文艺和体育活动，指导学生正确对待处理生活中遇到的问题和困难。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6．本科生导师与学生保持相对稳定的接触，每学期初必须与学生见面，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每学期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与被指导的学生面谈不少于三次。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 导师工作须有记录。每学期末，应把《理学院本科生导师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手册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》交给专业负责人。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四、对学生的要求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1．学生应尊重导师，主动与导师联系，寻求导师的指导与帮助。每学期开学初、学期末学生要主动与导师见面1次，请导师答疑解惑。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主动、认真地参与导师组织的有关活动，完成导师布置的各项任务。在科研训练中要多思、多问，努力培养和提高自身的科研能力与创新思维。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 学期末要客观、公正地对导师的指导情况向辅导员进行反馈,辅导员也要主动询问学生学业导师指导的情况。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1．为保证本科生学业导师制的顺利实施，学院成立本科生学业导师制工作领导小组，由院长、书记牵头担任组长，由教学副院长、副处级组织员、系主任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学生工作办公室主任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2．各系要成立系主任担任组长，由党支部书记或委员、专业负责人组成的工作小组，根据工作实际情况，抓好本科生学业导师制的工作落实和考核。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各系本科生学业导师配置情况应于每年3月初报学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院综合办公室备案。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月起执行，由学院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DD8771F"/>
    <w:rsid w:val="134934BD"/>
    <w:rsid w:val="168A7A4B"/>
    <w:rsid w:val="1A512FD2"/>
    <w:rsid w:val="267268E5"/>
    <w:rsid w:val="2D426ED6"/>
    <w:rsid w:val="30C27EE2"/>
    <w:rsid w:val="45CA0872"/>
    <w:rsid w:val="4CBA31BD"/>
    <w:rsid w:val="4D940365"/>
    <w:rsid w:val="72336288"/>
    <w:rsid w:val="7DD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1433</Words>
  <Characters>1443</Characters>
  <Lines>0</Lines>
  <Paragraphs>0</Paragraphs>
  <TotalTime>52</TotalTime>
  <ScaleCrop>false</ScaleCrop>
  <LinksUpToDate>false</LinksUpToDate>
  <CharactersWithSpaces>1482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2022-11-22T00:44:00Z</dcterms:created>
  <dc:creator>Administrator.DESKTOP-LFDPAEL</dc:creator>
  <cp:lastModifiedBy>杨天会</cp:lastModifiedBy>
  <dcterms:modified xsi:type="dcterms:W3CDTF">2023-10-20T03:38:09Z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351260AB9F48403A81B1F0561D33DCFC</vt:lpwstr>
  </property>
</Properties>
</file>